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"/>
        <w:gridCol w:w="3213"/>
        <w:gridCol w:w="786"/>
        <w:gridCol w:w="73"/>
        <w:gridCol w:w="306"/>
        <w:gridCol w:w="480"/>
        <w:gridCol w:w="20"/>
        <w:gridCol w:w="277"/>
        <w:gridCol w:w="684"/>
        <w:gridCol w:w="844"/>
        <w:gridCol w:w="742"/>
        <w:gridCol w:w="131"/>
        <w:gridCol w:w="786"/>
        <w:gridCol w:w="917"/>
        <w:gridCol w:w="917"/>
        <w:gridCol w:w="379"/>
        <w:gridCol w:w="15"/>
      </w:tblGrid>
      <w:tr w:rsidR="004051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331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390" w:type="dxa"/>
            <w:gridSpan w:val="2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05" w:type="dxa"/>
            <w:gridSpan w:val="2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515" w:type="dxa"/>
            <w:gridSpan w:val="4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405192" w:rsidRDefault="00405192">
            <w:pPr>
              <w:spacing w:after="0"/>
              <w:jc w:val="right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405192" w:rsidRDefault="00405192">
            <w:pPr>
              <w:spacing w:after="0"/>
              <w:jc w:val="right"/>
            </w:pPr>
          </w:p>
        </w:tc>
        <w:tc>
          <w:tcPr>
            <w:tcW w:w="1860" w:type="dxa"/>
            <w:gridSpan w:val="3"/>
            <w:vMerge w:val="restart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005" w:type="dxa"/>
            <w:gridSpan w:val="7"/>
            <w:shd w:val="clear" w:color="auto" w:fill="auto"/>
            <w:vAlign w:val="bottom"/>
          </w:tcPr>
          <w:p w:rsidR="00880120" w:rsidRPr="00880120" w:rsidRDefault="00880120" w:rsidP="0088012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880120">
              <w:rPr>
                <w:rFonts w:ascii="Arial" w:hAnsi="Arial"/>
                <w:sz w:val="14"/>
                <w:szCs w:val="14"/>
              </w:rPr>
              <w:t>Приложение № 8</w:t>
            </w:r>
          </w:p>
          <w:p w:rsidR="00880120" w:rsidRPr="00880120" w:rsidRDefault="00880120" w:rsidP="0088012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880120">
              <w:rPr>
                <w:rFonts w:ascii="Arial" w:hAnsi="Arial"/>
                <w:sz w:val="14"/>
                <w:szCs w:val="14"/>
              </w:rPr>
              <w:t xml:space="preserve">к Решению Совета </w:t>
            </w:r>
            <w:proofErr w:type="spellStart"/>
            <w:r w:rsidRPr="00880120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880120">
              <w:rPr>
                <w:rFonts w:ascii="Arial" w:hAnsi="Arial"/>
                <w:sz w:val="14"/>
                <w:szCs w:val="14"/>
              </w:rPr>
              <w:t xml:space="preserve"> городского поселения</w:t>
            </w:r>
          </w:p>
          <w:p w:rsidR="00880120" w:rsidRPr="00880120" w:rsidRDefault="00880120" w:rsidP="0088012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880120">
              <w:rPr>
                <w:rFonts w:ascii="Arial" w:hAnsi="Arial"/>
                <w:sz w:val="14"/>
                <w:szCs w:val="14"/>
              </w:rPr>
              <w:t xml:space="preserve">«О бюджете </w:t>
            </w:r>
            <w:proofErr w:type="spellStart"/>
            <w:r w:rsidRPr="00880120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880120">
              <w:rPr>
                <w:rFonts w:ascii="Arial" w:hAnsi="Arial"/>
                <w:sz w:val="14"/>
                <w:szCs w:val="14"/>
              </w:rPr>
              <w:t xml:space="preserve"> городского поселения на 2024 год и на плановый период 2025 и 2026 годов»</w:t>
            </w:r>
          </w:p>
          <w:p w:rsidR="00880120" w:rsidRPr="00880120" w:rsidRDefault="00880120" w:rsidP="0088012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proofErr w:type="gramStart"/>
            <w:r w:rsidRPr="00880120">
              <w:rPr>
                <w:rFonts w:ascii="Arial" w:hAnsi="Arial"/>
                <w:sz w:val="14"/>
                <w:szCs w:val="14"/>
              </w:rPr>
              <w:t xml:space="preserve">(в редакции Решения Совета </w:t>
            </w:r>
            <w:proofErr w:type="spellStart"/>
            <w:r w:rsidRPr="00880120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880120">
              <w:rPr>
                <w:rFonts w:ascii="Arial" w:hAnsi="Arial"/>
                <w:sz w:val="14"/>
                <w:szCs w:val="14"/>
              </w:rPr>
              <w:t xml:space="preserve"> городского поселения от 24 июля 2024 года №  </w:t>
            </w:r>
            <w:proofErr w:type="gramEnd"/>
          </w:p>
          <w:p w:rsidR="00880120" w:rsidRPr="00880120" w:rsidRDefault="00880120" w:rsidP="0088012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880120">
              <w:rPr>
                <w:rFonts w:ascii="Arial" w:hAnsi="Arial"/>
                <w:sz w:val="14"/>
                <w:szCs w:val="14"/>
              </w:rPr>
              <w:t xml:space="preserve">«О внесении изменений в Решение Совета </w:t>
            </w:r>
            <w:proofErr w:type="spellStart"/>
            <w:r w:rsidRPr="00880120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880120">
              <w:rPr>
                <w:rFonts w:ascii="Arial" w:hAnsi="Arial"/>
                <w:sz w:val="14"/>
                <w:szCs w:val="14"/>
              </w:rPr>
              <w:t xml:space="preserve"> городского  поселения от 14  декабря  2023 года №1</w:t>
            </w:r>
          </w:p>
          <w:p w:rsidR="00405192" w:rsidRDefault="00880120" w:rsidP="00880120">
            <w:pPr>
              <w:spacing w:after="0"/>
              <w:jc w:val="right"/>
            </w:pPr>
            <w:proofErr w:type="gramStart"/>
            <w:r w:rsidRPr="00880120">
              <w:rPr>
                <w:rFonts w:ascii="Arial" w:hAnsi="Arial"/>
                <w:sz w:val="14"/>
                <w:szCs w:val="14"/>
              </w:rPr>
              <w:t xml:space="preserve">«О бюджете </w:t>
            </w:r>
            <w:proofErr w:type="spellStart"/>
            <w:r w:rsidRPr="00880120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880120">
              <w:rPr>
                <w:rFonts w:ascii="Arial" w:hAnsi="Arial"/>
                <w:sz w:val="14"/>
                <w:szCs w:val="14"/>
              </w:rPr>
              <w:t xml:space="preserve"> городского поселения на 2023 год и на плановый период 2024 и 2025 годов»).</w:t>
            </w:r>
            <w:bookmarkStart w:id="0" w:name="_GoBack"/>
            <w:bookmarkEnd w:id="0"/>
            <w:proofErr w:type="gramEnd"/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515" w:type="dxa"/>
            <w:gridSpan w:val="4"/>
            <w:shd w:val="clear" w:color="auto" w:fill="auto"/>
          </w:tcPr>
          <w:p w:rsidR="00405192" w:rsidRDefault="00405192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405192" w:rsidRDefault="00405192">
            <w:pPr>
              <w:spacing w:after="0"/>
              <w:jc w:val="right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405192" w:rsidRDefault="00405192">
            <w:pPr>
              <w:spacing w:after="0"/>
              <w:jc w:val="right"/>
            </w:pPr>
          </w:p>
        </w:tc>
        <w:tc>
          <w:tcPr>
            <w:tcW w:w="1860" w:type="dxa"/>
            <w:gridSpan w:val="3"/>
            <w:vMerge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05" w:type="dxa"/>
            <w:gridSpan w:val="2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10890" w:type="dxa"/>
            <w:gridSpan w:val="16"/>
            <w:vMerge w:val="restart"/>
            <w:shd w:val="clear" w:color="auto" w:fill="auto"/>
            <w:vAlign w:val="bottom"/>
          </w:tcPr>
          <w:p w:rsidR="00405192" w:rsidRDefault="00880120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Распределение бюджетных 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ассигнований на 2024 год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>
              <w:rPr>
                <w:rFonts w:ascii="Arial" w:hAnsi="Arial"/>
                <w:b/>
                <w:sz w:val="18"/>
                <w:szCs w:val="18"/>
              </w:rPr>
              <w:t>видов расходов классификации расходов бюджетов Бюджета</w:t>
            </w:r>
            <w:proofErr w:type="gramEnd"/>
            <w:r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18"/>
                <w:szCs w:val="18"/>
              </w:rPr>
              <w:t xml:space="preserve"> городского поселения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10890" w:type="dxa"/>
            <w:gridSpan w:val="16"/>
            <w:vMerge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331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390" w:type="dxa"/>
            <w:gridSpan w:val="2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05" w:type="dxa"/>
            <w:gridSpan w:val="2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rHeight w:val="1845"/>
          <w:tblHeader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2" w:rsidRDefault="00880120">
            <w:pPr>
              <w:wordWrap w:val="0"/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815" w:type="dxa"/>
            <w:gridSpan w:val="5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405192" w:rsidRDefault="00880120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1770" w:type="dxa"/>
            <w:gridSpan w:val="3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405192" w:rsidRDefault="00880120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Вида расходов (группа, подгруппа)</w:t>
            </w:r>
          </w:p>
        </w:tc>
        <w:tc>
          <w:tcPr>
            <w:tcW w:w="309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2" w:rsidRDefault="00880120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Бюджетные ассигнования сумма на год (</w:t>
            </w: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Arial" w:hAnsi="Arial"/>
                <w:b/>
                <w:sz w:val="18"/>
                <w:szCs w:val="18"/>
              </w:rPr>
              <w:t>)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rHeight w:val="15"/>
          <w:tblHeader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1815" w:type="dxa"/>
            <w:gridSpan w:val="5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1770" w:type="dxa"/>
            <w:gridSpan w:val="3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309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blHeader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</w:t>
            </w:r>
            <w:r>
              <w:rPr>
                <w:rFonts w:ascii="Arial" w:hAnsi="Arial"/>
                <w:b/>
                <w:sz w:val="20"/>
                <w:szCs w:val="20"/>
              </w:rPr>
              <w:t>поселения»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0100000000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21 248 192,77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«Создание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городском </w:t>
            </w:r>
            <w:r>
              <w:rPr>
                <w:rFonts w:ascii="Arial" w:hAnsi="Arial"/>
                <w:b/>
                <w:sz w:val="20"/>
                <w:szCs w:val="20"/>
              </w:rPr>
              <w:t>поселении»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0100100000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21 248 192,77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21 248 192,77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</w:t>
            </w:r>
            <w:r>
              <w:rPr>
                <w:rFonts w:ascii="Arial" w:hAnsi="Arial"/>
                <w:sz w:val="16"/>
                <w:szCs w:val="16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11 950 030,61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11 950 030,61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</w:t>
            </w:r>
            <w:r>
              <w:rPr>
                <w:rFonts w:ascii="Arial" w:hAnsi="Arial"/>
                <w:sz w:val="16"/>
                <w:szCs w:val="16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8 685 905,91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8 685 905,91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612 256,25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1 380,00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610 876,25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0200000000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18 550 683,91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мероприятие «Создание условий 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16 265 438,25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обеспечение условий осуществления </w:t>
            </w:r>
            <w:r>
              <w:rPr>
                <w:rFonts w:ascii="Arial" w:hAnsi="Arial"/>
                <w:b/>
                <w:sz w:val="20"/>
                <w:szCs w:val="20"/>
              </w:rPr>
              <w:t>деятельности в сфере культуры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16 265 438,25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11 305 714,05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11 305 714,05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3 533 446,70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3 533 446,70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436 117,04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436 117,04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990 160,46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70 809,46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919 351,00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«Сохранение, использование и популяризация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поселения»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0200200000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63 476,68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сохранение, использование и популяризацию объектов культурного наследия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(памятников истории и культуры), находящихся в собственности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0200270110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63 476,68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0200270110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63 476,68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</w:t>
            </w:r>
            <w:r>
              <w:rPr>
                <w:rFonts w:ascii="Arial" w:hAnsi="Arial"/>
                <w:sz w:val="16"/>
                <w:szCs w:val="16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0200270110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63 476,68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«Реализация «майских» указов Президента Российской Федерации» в сфере культуры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городском поселении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0200300000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2 221 768,98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мероприятий, связанных с частичной компенсацией расходов на повышение оплаты труда работников учреждений культуры, определенных указами Президента Российской Федерации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0200343250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1 777 415,18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</w:t>
            </w:r>
            <w:r>
              <w:rPr>
                <w:rFonts w:ascii="Arial" w:hAnsi="Arial"/>
                <w:sz w:val="16"/>
                <w:szCs w:val="16"/>
              </w:rPr>
              <w:t>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0200343250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1 777 415,18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0200343250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1 777 415,18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02003S3250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444 353,80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</w:t>
            </w:r>
            <w:r>
              <w:rPr>
                <w:rFonts w:ascii="Arial" w:hAnsi="Arial"/>
                <w:sz w:val="16"/>
                <w:szCs w:val="16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02003S3250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444 353,80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02003S3250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444 353,80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5500000000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123 145 356,93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Глава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5500110010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11 716,10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Arial" w:hAnsi="Arial"/>
                <w:sz w:val="16"/>
                <w:szCs w:val="16"/>
              </w:rPr>
              <w:t>государственными внебюджетными фондами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5500110010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11 716,10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5500110010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11 716,10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полномочий по осуществлению внешнего муниципального контроля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>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5500124020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790 000,00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5500124020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790 000,00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5500124020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790 000,00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по созданию и обеспечению деятельности административных </w:t>
            </w:r>
            <w:r>
              <w:rPr>
                <w:rFonts w:ascii="Arial" w:hAnsi="Arial"/>
                <w:b/>
                <w:sz w:val="20"/>
                <w:szCs w:val="20"/>
              </w:rPr>
              <w:t>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5500142140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5500142140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5500142140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5500170100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8 749 775,00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</w:t>
            </w:r>
            <w:r>
              <w:rPr>
                <w:rFonts w:ascii="Arial" w:hAnsi="Arial"/>
                <w:sz w:val="16"/>
                <w:szCs w:val="16"/>
              </w:rPr>
              <w:t xml:space="preserve">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114 526,00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114 526,00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8 635 249,00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Резервные </w:t>
            </w:r>
            <w:r>
              <w:rPr>
                <w:rFonts w:ascii="Arial" w:hAnsi="Arial"/>
                <w:sz w:val="16"/>
                <w:szCs w:val="16"/>
              </w:rPr>
              <w:t>средства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8 635 249,00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выполнение функций, связанных с реализацией других общегосударственных вопросов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2 554 774,33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1 843 875,73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1 843 875,73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710 898,60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179 293,60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531 605,00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Резерв на оплату расходов, связанных с исполнением исполнительных документов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5500170120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401 336,33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бюджетные </w:t>
            </w:r>
            <w:r>
              <w:rPr>
                <w:rFonts w:ascii="Arial" w:hAnsi="Arial"/>
                <w:sz w:val="16"/>
                <w:szCs w:val="16"/>
              </w:rPr>
              <w:t>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401 336,33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Резервные средства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401 336,33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 на финансовое обеспечение расходов, связанных с предупреждением и ликвидацией последствий стихийных </w:t>
            </w:r>
            <w:r>
              <w:rPr>
                <w:rFonts w:ascii="Arial" w:hAnsi="Arial"/>
                <w:b/>
                <w:sz w:val="20"/>
                <w:szCs w:val="20"/>
              </w:rPr>
              <w:t>бедствий и других чрезвычайных ситуаций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5500170300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5500170300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Резервные средства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5500170300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 по обеспечению первичных мер пожарной безопасности в границах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5500370310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16 268,72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5500370310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16 268,72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</w:t>
            </w:r>
            <w:r>
              <w:rPr>
                <w:rFonts w:ascii="Arial" w:hAnsi="Arial"/>
                <w:sz w:val="16"/>
                <w:szCs w:val="16"/>
              </w:rPr>
              <w:t xml:space="preserve">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5500370310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16 268,72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5500370330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97 249,50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5500370330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97 249,50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5500370330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97 249,50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направленные на обеспечение функционирования муниципальной автоматизированной системы централизованного оповещения (МАСЦО) населения жителей города Кондопога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5500370340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1 086 246,00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5500370340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1 086 246,00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5500370340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1 086 246,00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Ремонт и содержание автомобильных дорог общего пользования в границах муниципального </w:t>
            </w:r>
            <w:r>
              <w:rPr>
                <w:rFonts w:ascii="Arial" w:hAnsi="Arial"/>
                <w:b/>
                <w:sz w:val="20"/>
                <w:szCs w:val="20"/>
              </w:rPr>
              <w:t>образования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5500470400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39 835 787,13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5500470400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39 835 787,13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5500470400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39 835 787,13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создание условий для предоставления транспортных услуг населению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5500470420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200 000,00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5500470420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5500470420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1 075 891,00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1 067 891,00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1 067 891,00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бюджетные </w:t>
            </w:r>
            <w:r>
              <w:rPr>
                <w:rFonts w:ascii="Arial" w:hAnsi="Arial"/>
                <w:sz w:val="16"/>
                <w:szCs w:val="16"/>
              </w:rPr>
              <w:t>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5500570525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2 641 754,10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</w:t>
            </w:r>
            <w:r>
              <w:rPr>
                <w:rFonts w:ascii="Arial" w:hAnsi="Arial"/>
                <w:sz w:val="16"/>
                <w:szCs w:val="16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5500570525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2 607 422,57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5500570525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2 607 422,57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5500570525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34 331,53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5500570525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30 200,89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5500570525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4 130,64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5500570530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60 192,00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5500570530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56 192,00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5500570530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56 192,00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5500570530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Исполнение судебных </w:t>
            </w:r>
            <w:r>
              <w:rPr>
                <w:rFonts w:ascii="Arial" w:hAnsi="Arial"/>
                <w:sz w:val="16"/>
                <w:szCs w:val="16"/>
              </w:rPr>
              <w:t>актов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5500570530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Дополнительные мероприятия по обеспечению доступным и комфортным жильем и жилищно-коммунальными услугами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5500570535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851 848,35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Капитальные вложения в объекты </w:t>
            </w:r>
            <w:r>
              <w:rPr>
                <w:rFonts w:ascii="Arial" w:hAnsi="Arial"/>
                <w:sz w:val="16"/>
                <w:szCs w:val="16"/>
              </w:rPr>
              <w:t>государственной (муниципальной) собственности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5500570535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666 511,60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5500570535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666 511,60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5500570535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185 336,75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5500570535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185 336,75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Уличное освещение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17 040 107,21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17 040 107,21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17 040 107,21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Озеленение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657 914,79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657 914,79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657 914,79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5500570560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1 261 654,62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5500570560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1 261 654,62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5500570560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1 261 654,62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5500570570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7 533 845,82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5500570570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7 533 845,82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5500570570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7 533 845,82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5500570590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5 920 170,59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5500570590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5 914 903,26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5500570590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5 914 903,26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</w:t>
            </w:r>
            <w:r>
              <w:rPr>
                <w:rFonts w:ascii="Arial" w:hAnsi="Arial"/>
                <w:sz w:val="16"/>
                <w:szCs w:val="16"/>
              </w:rPr>
              <w:t>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5500570590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5 267,33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5500570590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5 267,33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Приобретение благоустроенного жилого помещения в целях исполнения судебного решения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5500590500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5 206 399,97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Капитальные вложения в объекты </w:t>
            </w:r>
            <w:r>
              <w:rPr>
                <w:rFonts w:ascii="Arial" w:hAnsi="Arial"/>
                <w:sz w:val="16"/>
                <w:szCs w:val="16"/>
              </w:rPr>
              <w:t>государственной (муниципальной) собственности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5500590500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5 206 399,97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5500590500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5 206 399,97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5500770700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100 313,16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5500770700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100 313,16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5500770700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100 313,16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Доплаты к </w:t>
            </w:r>
            <w:r>
              <w:rPr>
                <w:rFonts w:ascii="Arial" w:hAnsi="Arial"/>
                <w:b/>
                <w:sz w:val="20"/>
                <w:szCs w:val="20"/>
              </w:rPr>
              <w:t>трудовой пенсии лицам, замещавшим выборные должности органов местного самоуправления, а также замещавшим должности муниципальной службы муниципального образования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5501081000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1 180 244,64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5501081000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1 180 244,64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5501081000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1 180 244,64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разработку проектно-сметной документации муниципальных учреждений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5501171100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4 000 000,00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5501171100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4 000 000,00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Резервные средства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5501171100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4 000 000,00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связанные с выплатой процентных платежей по муниципальным долговым обязательствам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5501371300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528 266,67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5501371300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700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528 266,67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5501371300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730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528 266,67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Реализация мероприятий «Регионального проекта «Формирование комфортной городской среды» в рамках </w:t>
            </w:r>
            <w:r>
              <w:rPr>
                <w:rFonts w:ascii="Arial" w:hAnsi="Arial"/>
                <w:b/>
                <w:sz w:val="20"/>
                <w:szCs w:val="20"/>
              </w:rPr>
              <w:t>реализации национального проекта «Жилье и городская среда»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550F200000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6 987 628,12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Реализация мероприятий по формированию современной городской среды в рамках государственной программы Республики Карелия «Формирование современной городской среды» на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550F255550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6 987 628,12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550F255550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4 366 853,08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550F255550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4 366 853,08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550F255550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2 620 775,04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 — производителям </w:t>
            </w:r>
            <w:r>
              <w:rPr>
                <w:rFonts w:ascii="Arial" w:hAnsi="Arial"/>
                <w:sz w:val="16"/>
                <w:szCs w:val="16"/>
              </w:rPr>
              <w:t>товаров, работ, услуг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550F255550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2 620 775,04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софинансируемых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за счет средств публично-правовой компании «Фонд развития территорий»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</w:t>
            </w:r>
            <w:r>
              <w:rPr>
                <w:rFonts w:ascii="Arial" w:hAnsi="Arial"/>
                <w:b/>
                <w:sz w:val="20"/>
                <w:szCs w:val="20"/>
              </w:rPr>
              <w:t>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550F367483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14 111 433,05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550F367483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14 111 433,05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550F367483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14 111 433,05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Обеспечение мероприятий по переселению граждан из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аварийного жилищного фонда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550F367484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142 539,73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550F367484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142 539,73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05192" w:rsidRDefault="0088012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550F367484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142 539,73</w:t>
            </w:r>
          </w:p>
        </w:tc>
      </w:tr>
      <w:tr w:rsidR="00405192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405192" w:rsidRDefault="0040519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spacing w:after="0"/>
              <w:jc w:val="right"/>
            </w:pPr>
            <w:r>
              <w:rPr>
                <w:rFonts w:ascii="Arial" w:hAnsi="Arial"/>
                <w:b/>
                <w:sz w:val="24"/>
                <w:szCs w:val="24"/>
              </w:rPr>
              <w:t>ИТОГО: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spacing w:after="0"/>
              <w:jc w:val="center"/>
            </w:pPr>
            <w:r>
              <w:rPr>
                <w:rFonts w:ascii="Arial" w:hAnsi="Arial"/>
                <w:b/>
                <w:sz w:val="24"/>
                <w:szCs w:val="24"/>
              </w:rPr>
              <w:t>Х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spacing w:after="0"/>
              <w:jc w:val="center"/>
            </w:pPr>
            <w:r>
              <w:rPr>
                <w:rFonts w:ascii="Arial" w:hAnsi="Arial"/>
                <w:b/>
                <w:sz w:val="24"/>
                <w:szCs w:val="24"/>
              </w:rPr>
              <w:t>Х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2" w:rsidRDefault="00880120">
            <w:pPr>
              <w:spacing w:after="0"/>
              <w:jc w:val="right"/>
            </w:pPr>
            <w:r>
              <w:rPr>
                <w:rFonts w:ascii="Arial" w:hAnsi="Arial"/>
                <w:b/>
                <w:sz w:val="24"/>
                <w:szCs w:val="24"/>
              </w:rPr>
              <w:t>162 944 233,61</w:t>
            </w:r>
          </w:p>
        </w:tc>
      </w:tr>
    </w:tbl>
    <w:p w:rsidR="00000000" w:rsidRDefault="00880120"/>
    <w:sectPr w:rsidR="00000000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80120">
      <w:pPr>
        <w:spacing w:after="0" w:line="240" w:lineRule="auto"/>
      </w:pPr>
      <w:r>
        <w:separator/>
      </w:r>
    </w:p>
  </w:endnote>
  <w:endnote w:type="continuationSeparator" w:id="0">
    <w:p w:rsidR="00000000" w:rsidRDefault="00880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80120">
      <w:pPr>
        <w:spacing w:after="0" w:line="240" w:lineRule="auto"/>
      </w:pPr>
      <w:r>
        <w:separator/>
      </w:r>
    </w:p>
  </w:footnote>
  <w:footnote w:type="continuationSeparator" w:id="0">
    <w:p w:rsidR="00000000" w:rsidRDefault="00880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585372"/>
      <w:docPartObj>
        <w:docPartGallery w:val="Page Numbers (Top of Page)"/>
      </w:docPartObj>
    </w:sdtPr>
    <w:sdtEndPr/>
    <w:sdtContent>
      <w:p w:rsidR="00405192" w:rsidRDefault="00880120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color w:val="000000"/>
            <w:sz w:val="16"/>
          </w:rPr>
          <w:fldChar w:fldCharType="separate"/>
        </w:r>
        <w:r>
          <w:rPr>
            <w:rFonts w:ascii="Arial" w:hAnsi="Arial"/>
            <w:noProof/>
            <w:sz w:val="16"/>
          </w:rPr>
          <w:t>8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405192" w:rsidRDefault="0040519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5192"/>
    <w:rsid w:val="00405192"/>
    <w:rsid w:val="0088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880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801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2494</Words>
  <Characters>14217</Characters>
  <Application>Microsoft Office Word</Application>
  <DocSecurity>0</DocSecurity>
  <Lines>118</Lines>
  <Paragraphs>33</Paragraphs>
  <ScaleCrop>false</ScaleCrop>
  <Company/>
  <LinksUpToDate>false</LinksUpToDate>
  <CharactersWithSpaces>16678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Швецова</cp:lastModifiedBy>
  <cp:revision>2</cp:revision>
  <dcterms:created xsi:type="dcterms:W3CDTF">2024-07-24T11:22:00Z</dcterms:created>
  <dcterms:modified xsi:type="dcterms:W3CDTF">2024-07-24T11:22:00Z</dcterms:modified>
</cp:coreProperties>
</file>